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header3.xml" ContentType="application/vnd.openxmlformats-officedocument.wordprocessingml.header+xml"/>
  <Override PartName="/word/styles.xml" ContentType="application/vnd.openxmlformats-officedocument.wordprocessingml.styles+xml"/>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customXml/itemProps1.xml" ContentType="application/vnd.openxmlformats-officedocument.customXmlProperties+xml"/>
  <Override PartName="/word/webSettings.xml" ContentType="application/vnd.openxmlformats-officedocument.wordprocessingml.webSetting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stylesWithEffects.xml" ContentType="application/vnd.ms-word.stylesWithEffects+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48E" w:rsidRDefault="00442881" w:rsidP="0028625B">
      <w:pPr>
        <w:spacing w:line="504" w:lineRule="exact"/>
        <w:jc w:val="center"/>
        <w:rPr>
          <w:rFonts w:cs="Times New Roman"/>
          <w:b/>
          <w:smallCaps/>
          <w:sz w:val="28"/>
          <w:szCs w:val="28"/>
        </w:rPr>
      </w:pPr>
      <w:bookmarkStart w:id="0" w:name="_GoBack"/>
      <w:bookmarkEnd w:id="0"/>
      <w:r>
        <w:rPr>
          <w:rFonts w:cs="Times New Roman"/>
          <w:b/>
          <w:smallCaps/>
          <w:sz w:val="28"/>
          <w:szCs w:val="28"/>
        </w:rPr>
        <w:t>May 27</w:t>
      </w:r>
      <w:r w:rsidR="00780C42">
        <w:rPr>
          <w:rFonts w:cs="Times New Roman"/>
          <w:b/>
          <w:smallCaps/>
          <w:sz w:val="28"/>
          <w:szCs w:val="28"/>
        </w:rPr>
        <w:t>, 2019</w:t>
      </w:r>
      <w:r w:rsidR="0014680C" w:rsidRPr="004002B2">
        <w:rPr>
          <w:rFonts w:cs="Times New Roman"/>
          <w:b/>
          <w:smallCaps/>
          <w:sz w:val="28"/>
          <w:szCs w:val="28"/>
        </w:rPr>
        <w:t xml:space="preserve"> – Responses to </w:t>
      </w:r>
      <w:r w:rsidR="00780C42">
        <w:rPr>
          <w:rFonts w:cs="Times New Roman"/>
          <w:b/>
          <w:smallCaps/>
          <w:sz w:val="28"/>
          <w:szCs w:val="28"/>
        </w:rPr>
        <w:t>I</w:t>
      </w:r>
      <w:r w:rsidR="0014680C" w:rsidRPr="004002B2">
        <w:rPr>
          <w:rFonts w:cs="Times New Roman"/>
          <w:b/>
          <w:smallCaps/>
          <w:sz w:val="28"/>
          <w:szCs w:val="28"/>
        </w:rPr>
        <w:t>nquiries</w:t>
      </w:r>
      <w:r w:rsidR="00AD6D6A" w:rsidRPr="004002B2">
        <w:rPr>
          <w:rFonts w:cs="Times New Roman"/>
          <w:b/>
          <w:smallCaps/>
          <w:sz w:val="28"/>
          <w:szCs w:val="28"/>
        </w:rPr>
        <w:t xml:space="preserve"> on </w:t>
      </w:r>
    </w:p>
    <w:p w:rsidR="0028625B" w:rsidRPr="004002B2" w:rsidRDefault="00AD6D6A" w:rsidP="0028625B">
      <w:pPr>
        <w:spacing w:line="504" w:lineRule="exact"/>
        <w:jc w:val="center"/>
        <w:rPr>
          <w:rFonts w:cs="Times New Roman"/>
          <w:b/>
          <w:smallCaps/>
          <w:sz w:val="28"/>
          <w:szCs w:val="28"/>
        </w:rPr>
      </w:pPr>
      <w:r w:rsidRPr="004002B2">
        <w:rPr>
          <w:rFonts w:cs="Times New Roman"/>
          <w:b/>
          <w:smallCaps/>
          <w:sz w:val="28"/>
          <w:szCs w:val="28"/>
        </w:rPr>
        <w:t xml:space="preserve">RFQ </w:t>
      </w:r>
      <w:r w:rsidR="0064048E" w:rsidRPr="0064048E">
        <w:rPr>
          <w:rFonts w:cs="Times New Roman"/>
          <w:b/>
          <w:smallCaps/>
          <w:sz w:val="28"/>
          <w:szCs w:val="28"/>
        </w:rPr>
        <w:t>RN</w:t>
      </w:r>
      <w:r w:rsidR="00C2592A">
        <w:rPr>
          <w:rFonts w:cs="Times New Roman"/>
          <w:b/>
          <w:smallCaps/>
          <w:sz w:val="28"/>
          <w:szCs w:val="28"/>
        </w:rPr>
        <w:t xml:space="preserve"> </w:t>
      </w:r>
      <w:r w:rsidR="00442881">
        <w:rPr>
          <w:rFonts w:cs="Times New Roman"/>
          <w:b/>
          <w:smallCaps/>
          <w:sz w:val="28"/>
          <w:szCs w:val="28"/>
        </w:rPr>
        <w:t>2</w:t>
      </w:r>
      <w:r w:rsidR="0064048E" w:rsidRPr="0064048E">
        <w:rPr>
          <w:rFonts w:cs="Times New Roman"/>
          <w:b/>
          <w:smallCaps/>
          <w:sz w:val="28"/>
          <w:szCs w:val="28"/>
        </w:rPr>
        <w:t>01</w:t>
      </w:r>
      <w:r w:rsidR="00442881">
        <w:rPr>
          <w:rFonts w:cs="Times New Roman"/>
          <w:b/>
          <w:smallCaps/>
          <w:sz w:val="28"/>
          <w:szCs w:val="28"/>
        </w:rPr>
        <w:t>9</w:t>
      </w:r>
      <w:r w:rsidR="0064048E" w:rsidRPr="0064048E">
        <w:rPr>
          <w:rFonts w:cs="Times New Roman"/>
          <w:b/>
          <w:smallCaps/>
          <w:sz w:val="28"/>
          <w:szCs w:val="28"/>
        </w:rPr>
        <w:t>-</w:t>
      </w:r>
      <w:r w:rsidR="00442881">
        <w:rPr>
          <w:rFonts w:cs="Times New Roman"/>
          <w:b/>
          <w:smallCaps/>
          <w:sz w:val="28"/>
          <w:szCs w:val="28"/>
        </w:rPr>
        <w:t>05</w:t>
      </w:r>
      <w:r w:rsidR="0064048E" w:rsidRPr="0064048E">
        <w:rPr>
          <w:rFonts w:cs="Times New Roman"/>
          <w:b/>
          <w:smallCaps/>
          <w:sz w:val="28"/>
          <w:szCs w:val="28"/>
        </w:rPr>
        <w:t>-</w:t>
      </w:r>
      <w:r w:rsidR="00C2592A">
        <w:rPr>
          <w:rFonts w:cs="Times New Roman"/>
          <w:b/>
          <w:smallCaps/>
          <w:sz w:val="28"/>
          <w:szCs w:val="28"/>
        </w:rPr>
        <w:t>1</w:t>
      </w:r>
      <w:r w:rsidR="00442881">
        <w:rPr>
          <w:rFonts w:cs="Times New Roman"/>
          <w:b/>
          <w:smallCaps/>
          <w:sz w:val="28"/>
          <w:szCs w:val="28"/>
        </w:rPr>
        <w:t>0</w:t>
      </w:r>
      <w:r w:rsidR="004F2FFA">
        <w:rPr>
          <w:rFonts w:cs="Times New Roman"/>
          <w:b/>
          <w:smallCaps/>
          <w:sz w:val="28"/>
          <w:szCs w:val="28"/>
        </w:rPr>
        <w:t>, CMAR</w:t>
      </w:r>
      <w:r w:rsidR="00C06D15">
        <w:rPr>
          <w:rFonts w:cs="Times New Roman"/>
          <w:b/>
          <w:smallCaps/>
          <w:sz w:val="28"/>
          <w:szCs w:val="28"/>
        </w:rPr>
        <w:t xml:space="preserve"> Services for the Parking Garage on the TCC East Side Lot (“Lot A”)</w:t>
      </w:r>
    </w:p>
    <w:p w:rsidR="0028625B" w:rsidRPr="00F73990" w:rsidRDefault="00442881" w:rsidP="00370F8D">
      <w:pPr>
        <w:pStyle w:val="ListParagraph"/>
        <w:numPr>
          <w:ilvl w:val="0"/>
          <w:numId w:val="1"/>
        </w:numPr>
        <w:spacing w:line="504" w:lineRule="exact"/>
        <w:rPr>
          <w:rFonts w:cs="Times New Roman"/>
          <w:b/>
          <w:sz w:val="28"/>
          <w:szCs w:val="28"/>
        </w:rPr>
      </w:pPr>
      <w:r>
        <w:rPr>
          <w:b/>
          <w:sz w:val="28"/>
          <w:szCs w:val="28"/>
        </w:rPr>
        <w:t>Can you email me a copy of any specifications and/or documents associated with this project</w:t>
      </w:r>
      <w:r w:rsidR="00A42553">
        <w:rPr>
          <w:b/>
          <w:sz w:val="28"/>
          <w:szCs w:val="28"/>
        </w:rPr>
        <w:t>?</w:t>
      </w:r>
      <w:r w:rsidR="00F73990" w:rsidRPr="00F73990">
        <w:rPr>
          <w:b/>
          <w:sz w:val="28"/>
          <w:szCs w:val="28"/>
        </w:rPr>
        <w:t> </w:t>
      </w:r>
    </w:p>
    <w:p w:rsidR="00F73990" w:rsidRDefault="00804A1D" w:rsidP="00A42553">
      <w:pPr>
        <w:pStyle w:val="ListParagraph"/>
        <w:spacing w:line="504" w:lineRule="exact"/>
        <w:ind w:left="0" w:firstLine="720"/>
        <w:rPr>
          <w:rFonts w:cs="Times New Roman"/>
          <w:i/>
          <w:sz w:val="28"/>
          <w:szCs w:val="28"/>
        </w:rPr>
      </w:pPr>
      <w:r>
        <w:rPr>
          <w:rFonts w:cs="Times New Roman"/>
          <w:i/>
          <w:iCs/>
          <w:sz w:val="28"/>
          <w:szCs w:val="28"/>
        </w:rPr>
        <w:t>There are currently no specifications available, only a series of conceptual drawings depicting the approximate footprint of the garage, with varying numbers of spaces per level</w:t>
      </w:r>
      <w:r w:rsidR="00F73990" w:rsidRPr="00F73990">
        <w:rPr>
          <w:rFonts w:cs="Times New Roman"/>
          <w:i/>
          <w:iCs/>
          <w:sz w:val="28"/>
          <w:szCs w:val="28"/>
        </w:rPr>
        <w:t>.</w:t>
      </w:r>
      <w:r w:rsidR="00AD6D6A" w:rsidRPr="00F73990">
        <w:rPr>
          <w:rFonts w:cs="Times New Roman"/>
          <w:sz w:val="28"/>
          <w:szCs w:val="28"/>
        </w:rPr>
        <w:t xml:space="preserve"> </w:t>
      </w:r>
    </w:p>
    <w:p w:rsidR="00A42553" w:rsidRDefault="00804A1D" w:rsidP="004C7980">
      <w:pPr>
        <w:pStyle w:val="ListParagraph"/>
        <w:numPr>
          <w:ilvl w:val="0"/>
          <w:numId w:val="1"/>
        </w:numPr>
        <w:spacing w:line="504" w:lineRule="exact"/>
        <w:rPr>
          <w:rFonts w:cs="Times New Roman"/>
          <w:sz w:val="28"/>
          <w:szCs w:val="28"/>
        </w:rPr>
      </w:pPr>
      <w:r>
        <w:rPr>
          <w:rFonts w:cs="Times New Roman"/>
          <w:b/>
          <w:sz w:val="28"/>
          <w:szCs w:val="28"/>
        </w:rPr>
        <w:t>Section B, Experience and Qualifications, subsection 1(c), where does experience in relocating historic buildings come into play</w:t>
      </w:r>
      <w:r w:rsidR="00A42553">
        <w:rPr>
          <w:rFonts w:cs="Times New Roman"/>
          <w:b/>
          <w:sz w:val="28"/>
          <w:szCs w:val="28"/>
        </w:rPr>
        <w:t>?</w:t>
      </w:r>
    </w:p>
    <w:p w:rsidR="00A42553" w:rsidRDefault="00804A1D" w:rsidP="00A42553">
      <w:pPr>
        <w:pStyle w:val="ListParagraph"/>
        <w:spacing w:line="504" w:lineRule="exact"/>
        <w:ind w:left="0" w:firstLine="720"/>
        <w:rPr>
          <w:rFonts w:cs="Times New Roman"/>
          <w:i/>
          <w:iCs/>
          <w:sz w:val="28"/>
          <w:szCs w:val="28"/>
        </w:rPr>
      </w:pPr>
      <w:r>
        <w:rPr>
          <w:rFonts w:cs="Times New Roman"/>
          <w:i/>
          <w:iCs/>
          <w:sz w:val="28"/>
          <w:szCs w:val="28"/>
        </w:rPr>
        <w:t>This was an oversight in drafting of the RFQ.  Submittals should include “experience in construction of multi-level, above-grade parking structures</w:t>
      </w:r>
      <w:r w:rsidR="00A42553" w:rsidRPr="00F73990">
        <w:rPr>
          <w:rFonts w:cs="Times New Roman"/>
          <w:i/>
          <w:iCs/>
          <w:sz w:val="28"/>
          <w:szCs w:val="28"/>
        </w:rPr>
        <w:t>.</w:t>
      </w:r>
    </w:p>
    <w:p w:rsidR="00A42553" w:rsidRDefault="00CA3B4B" w:rsidP="004C7980">
      <w:pPr>
        <w:pStyle w:val="ListParagraph"/>
        <w:numPr>
          <w:ilvl w:val="0"/>
          <w:numId w:val="1"/>
        </w:numPr>
        <w:spacing w:line="504" w:lineRule="exact"/>
        <w:rPr>
          <w:rFonts w:cs="Times New Roman"/>
          <w:i/>
          <w:iCs/>
          <w:sz w:val="28"/>
          <w:szCs w:val="28"/>
        </w:rPr>
      </w:pPr>
      <w:r>
        <w:rPr>
          <w:rFonts w:cs="Times New Roman"/>
          <w:b/>
          <w:iCs/>
          <w:sz w:val="28"/>
          <w:szCs w:val="28"/>
        </w:rPr>
        <w:t xml:space="preserve">Section 1.1 states that this will be a one-step, qualifications-based process as authorized by A.R.S. § 34-601, </w:t>
      </w:r>
      <w:r>
        <w:rPr>
          <w:rFonts w:cs="Times New Roman"/>
          <w:b/>
          <w:i/>
          <w:iCs/>
          <w:sz w:val="28"/>
          <w:szCs w:val="28"/>
        </w:rPr>
        <w:t xml:space="preserve">et seq.  </w:t>
      </w:r>
      <w:r w:rsidRPr="00CA3B4B">
        <w:rPr>
          <w:rFonts w:cs="Times New Roman"/>
          <w:b/>
          <w:iCs/>
          <w:sz w:val="28"/>
          <w:szCs w:val="28"/>
        </w:rPr>
        <w:t>Part III discusses oral interviews</w:t>
      </w:r>
      <w:r>
        <w:rPr>
          <w:rFonts w:cs="Times New Roman"/>
          <w:b/>
          <w:iCs/>
          <w:sz w:val="28"/>
          <w:szCs w:val="28"/>
        </w:rPr>
        <w:t>.  I would just like to confirm that there will be two steps, written SOQ then a short list selection for oral interviews.</w:t>
      </w:r>
    </w:p>
    <w:p w:rsidR="00A42553" w:rsidRPr="00CA3B4B" w:rsidRDefault="00CA3B4B" w:rsidP="00CA3B4B">
      <w:pPr>
        <w:pStyle w:val="ListParagraph"/>
        <w:spacing w:line="504" w:lineRule="exact"/>
        <w:ind w:left="0" w:firstLine="720"/>
        <w:jc w:val="both"/>
        <w:rPr>
          <w:rFonts w:cs="Times New Roman"/>
          <w:i/>
          <w:iCs/>
          <w:sz w:val="28"/>
          <w:szCs w:val="28"/>
        </w:rPr>
      </w:pPr>
      <w:r>
        <w:rPr>
          <w:rFonts w:cs="Times New Roman"/>
          <w:i/>
          <w:sz w:val="28"/>
          <w:szCs w:val="28"/>
        </w:rPr>
        <w:t>One-step</w:t>
      </w:r>
      <w:r w:rsidRPr="00CA3B4B">
        <w:rPr>
          <w:rFonts w:cs="Times New Roman"/>
          <w:i/>
          <w:sz w:val="28"/>
          <w:szCs w:val="28"/>
        </w:rPr>
        <w:t xml:space="preserve"> refers to the fact that the District will enter into negotiations with the selected vendor for pre-construction services, and a GMP (one-step, ARS 34-603(E)); there will </w:t>
      </w:r>
      <w:r w:rsidRPr="00CA3B4B">
        <w:rPr>
          <w:rFonts w:cs="Times New Roman"/>
          <w:b/>
          <w:bCs/>
          <w:i/>
          <w:sz w:val="28"/>
          <w:szCs w:val="28"/>
        </w:rPr>
        <w:t xml:space="preserve">not </w:t>
      </w:r>
      <w:r w:rsidRPr="00CA3B4B">
        <w:rPr>
          <w:rFonts w:cs="Times New Roman"/>
          <w:i/>
          <w:sz w:val="28"/>
          <w:szCs w:val="28"/>
        </w:rPr>
        <w:t>be an RFP following the selection of a list from the RFQ (two-step, ARS 34-603(F)).  </w:t>
      </w:r>
      <w:r>
        <w:rPr>
          <w:rFonts w:cs="Times New Roman"/>
          <w:i/>
          <w:sz w:val="28"/>
          <w:szCs w:val="28"/>
        </w:rPr>
        <w:t>T</w:t>
      </w:r>
      <w:r w:rsidRPr="00CA3B4B">
        <w:rPr>
          <w:rFonts w:cs="Times New Roman"/>
          <w:i/>
          <w:sz w:val="28"/>
          <w:szCs w:val="28"/>
        </w:rPr>
        <w:t>here will be</w:t>
      </w:r>
      <w:r>
        <w:rPr>
          <w:rFonts w:cs="Times New Roman"/>
          <w:i/>
          <w:sz w:val="28"/>
          <w:szCs w:val="28"/>
        </w:rPr>
        <w:t xml:space="preserve"> oral</w:t>
      </w:r>
      <w:r w:rsidRPr="00CA3B4B">
        <w:rPr>
          <w:rFonts w:cs="Times New Roman"/>
          <w:i/>
          <w:sz w:val="28"/>
          <w:szCs w:val="28"/>
        </w:rPr>
        <w:t xml:space="preserve"> interviews from a short-list following receipt and review of the SOQ’s</w:t>
      </w:r>
      <w:r w:rsidR="00971A12" w:rsidRPr="00CA3B4B">
        <w:rPr>
          <w:rFonts w:cs="Times New Roman"/>
          <w:i/>
          <w:iCs/>
          <w:sz w:val="28"/>
          <w:szCs w:val="28"/>
        </w:rPr>
        <w:t>.</w:t>
      </w:r>
    </w:p>
    <w:p w:rsidR="00971A12" w:rsidRPr="00CA3B4B" w:rsidRDefault="00CA3B4B" w:rsidP="00CA3B4B">
      <w:pPr>
        <w:pStyle w:val="ListParagraph"/>
        <w:numPr>
          <w:ilvl w:val="0"/>
          <w:numId w:val="1"/>
        </w:numPr>
        <w:spacing w:line="504" w:lineRule="exact"/>
        <w:jc w:val="both"/>
        <w:rPr>
          <w:rFonts w:cs="Times New Roman"/>
          <w:b/>
          <w:iCs/>
          <w:sz w:val="28"/>
          <w:szCs w:val="28"/>
        </w:rPr>
      </w:pPr>
      <w:r w:rsidRPr="00CA3B4B">
        <w:rPr>
          <w:b/>
          <w:sz w:val="28"/>
          <w:szCs w:val="28"/>
        </w:rPr>
        <w:t>In the solicitation information (section 1.8) we are asked to have completed a Request for Vendor Number on file with the District Financial Services Department. Can you give me more information on that or tell me where to go to find it so that we can complete this request?</w:t>
      </w:r>
    </w:p>
    <w:p w:rsidR="00971A12" w:rsidRPr="00CA3B4B" w:rsidRDefault="00CA3B4B" w:rsidP="00971A12">
      <w:pPr>
        <w:pStyle w:val="ListParagraph"/>
        <w:spacing w:line="504" w:lineRule="exact"/>
        <w:ind w:left="0" w:firstLine="720"/>
        <w:rPr>
          <w:rFonts w:cs="Times New Roman"/>
          <w:i/>
          <w:iCs/>
          <w:sz w:val="28"/>
          <w:szCs w:val="28"/>
        </w:rPr>
      </w:pPr>
      <w:r w:rsidRPr="00CA3B4B">
        <w:rPr>
          <w:rFonts w:cs="Times New Roman"/>
          <w:i/>
          <w:sz w:val="28"/>
          <w:szCs w:val="28"/>
        </w:rPr>
        <w:lastRenderedPageBreak/>
        <w:t>A Vendor Number is not required at the SOQ stage.</w:t>
      </w:r>
    </w:p>
    <w:p w:rsidR="00971A12" w:rsidRDefault="00CA3B4B" w:rsidP="004C7980">
      <w:pPr>
        <w:pStyle w:val="ListParagraph"/>
        <w:numPr>
          <w:ilvl w:val="0"/>
          <w:numId w:val="1"/>
        </w:numPr>
        <w:spacing w:line="504" w:lineRule="exact"/>
        <w:rPr>
          <w:rFonts w:cs="Times New Roman"/>
          <w:iCs/>
          <w:sz w:val="28"/>
          <w:szCs w:val="28"/>
        </w:rPr>
      </w:pPr>
      <w:r>
        <w:rPr>
          <w:rFonts w:cs="Times New Roman"/>
          <w:b/>
          <w:iCs/>
          <w:sz w:val="28"/>
          <w:szCs w:val="28"/>
        </w:rPr>
        <w:t xml:space="preserve">Can the SOQ be in a font other than </w:t>
      </w:r>
      <w:r w:rsidR="002C442F">
        <w:rPr>
          <w:rFonts w:cs="Times New Roman"/>
          <w:b/>
          <w:iCs/>
          <w:sz w:val="28"/>
          <w:szCs w:val="28"/>
        </w:rPr>
        <w:t>Arial or Times New Roman</w:t>
      </w:r>
      <w:r w:rsidR="00971A12">
        <w:rPr>
          <w:rFonts w:cs="Times New Roman"/>
          <w:b/>
          <w:iCs/>
          <w:sz w:val="28"/>
          <w:szCs w:val="28"/>
        </w:rPr>
        <w:t>?</w:t>
      </w:r>
    </w:p>
    <w:p w:rsidR="00971A12" w:rsidRPr="00912BCA" w:rsidRDefault="00D20B39" w:rsidP="002C442F">
      <w:pPr>
        <w:pStyle w:val="ListParagraph"/>
        <w:spacing w:line="504" w:lineRule="exact"/>
        <w:ind w:left="0"/>
        <w:jc w:val="both"/>
        <w:rPr>
          <w:rFonts w:cs="Times New Roman"/>
          <w:iCs/>
          <w:sz w:val="28"/>
          <w:szCs w:val="28"/>
        </w:rPr>
      </w:pPr>
      <w:r>
        <w:rPr>
          <w:rFonts w:cs="Times New Roman"/>
          <w:iCs/>
          <w:sz w:val="28"/>
          <w:szCs w:val="28"/>
        </w:rPr>
        <w:tab/>
      </w:r>
      <w:r w:rsidRPr="00912BCA">
        <w:rPr>
          <w:rFonts w:cs="Times New Roman"/>
          <w:i/>
          <w:iCs/>
          <w:sz w:val="28"/>
          <w:szCs w:val="28"/>
        </w:rPr>
        <w:t>Yes</w:t>
      </w:r>
      <w:r w:rsidR="002C442F">
        <w:rPr>
          <w:rFonts w:cs="Times New Roman"/>
          <w:i/>
          <w:iCs/>
          <w:sz w:val="28"/>
          <w:szCs w:val="28"/>
        </w:rPr>
        <w:t>, provided the font size is substantially the same as 13 pt. Arial or Times New Roman as stated in the RFQ; font sizes that are noticeably smaller may subject the SOQ to disqualification as non-responsive</w:t>
      </w:r>
      <w:r w:rsidRPr="00912BCA">
        <w:rPr>
          <w:rFonts w:cs="Times New Roman"/>
          <w:i/>
          <w:iCs/>
          <w:sz w:val="28"/>
          <w:szCs w:val="28"/>
        </w:rPr>
        <w:t>.</w:t>
      </w:r>
      <w:r w:rsidR="00971A12" w:rsidRPr="00912BCA">
        <w:rPr>
          <w:rFonts w:cs="Times New Roman"/>
          <w:iCs/>
          <w:sz w:val="28"/>
          <w:szCs w:val="28"/>
        </w:rPr>
        <w:tab/>
      </w:r>
    </w:p>
    <w:p w:rsidR="00971A12" w:rsidRPr="00912BCA" w:rsidRDefault="002C442F" w:rsidP="004C7980">
      <w:pPr>
        <w:pStyle w:val="ListParagraph"/>
        <w:numPr>
          <w:ilvl w:val="0"/>
          <w:numId w:val="1"/>
        </w:numPr>
        <w:spacing w:line="504" w:lineRule="exact"/>
        <w:rPr>
          <w:sz w:val="28"/>
          <w:szCs w:val="28"/>
        </w:rPr>
      </w:pPr>
      <w:r>
        <w:rPr>
          <w:b/>
          <w:sz w:val="28"/>
          <w:szCs w:val="28"/>
        </w:rPr>
        <w:t>Is it possible to have a 11 or 12 point font size or extend the page count by one page</w:t>
      </w:r>
      <w:r w:rsidR="00971A12" w:rsidRPr="00912BCA">
        <w:rPr>
          <w:b/>
          <w:sz w:val="28"/>
          <w:szCs w:val="28"/>
        </w:rPr>
        <w:t>?</w:t>
      </w:r>
    </w:p>
    <w:p w:rsidR="005E2E52" w:rsidRPr="005E2E52" w:rsidRDefault="005E2E52" w:rsidP="00971A12">
      <w:pPr>
        <w:pStyle w:val="ListParagraph"/>
        <w:spacing w:line="504" w:lineRule="exact"/>
        <w:ind w:left="0"/>
        <w:jc w:val="both"/>
        <w:rPr>
          <w:i/>
          <w:sz w:val="28"/>
          <w:szCs w:val="28"/>
        </w:rPr>
      </w:pPr>
      <w:r w:rsidRPr="00912BCA">
        <w:rPr>
          <w:sz w:val="28"/>
          <w:szCs w:val="28"/>
        </w:rPr>
        <w:tab/>
      </w:r>
      <w:r w:rsidR="002C442F">
        <w:rPr>
          <w:i/>
          <w:sz w:val="28"/>
          <w:szCs w:val="28"/>
        </w:rPr>
        <w:t xml:space="preserve">Smaller font sizes are not acceptable; however, the maximum page count </w:t>
      </w:r>
      <w:r w:rsidR="004F2FFA">
        <w:rPr>
          <w:i/>
          <w:sz w:val="28"/>
          <w:szCs w:val="28"/>
        </w:rPr>
        <w:t>is</w:t>
      </w:r>
      <w:r w:rsidR="002C442F">
        <w:rPr>
          <w:i/>
          <w:sz w:val="28"/>
          <w:szCs w:val="28"/>
        </w:rPr>
        <w:t xml:space="preserve"> increased from 25 to 26 pages.</w:t>
      </w:r>
    </w:p>
    <w:p w:rsidR="00971A12" w:rsidRPr="00971A12" w:rsidRDefault="002C442F" w:rsidP="004C7980">
      <w:pPr>
        <w:pStyle w:val="ListParagraph"/>
        <w:numPr>
          <w:ilvl w:val="0"/>
          <w:numId w:val="1"/>
        </w:numPr>
        <w:spacing w:line="504" w:lineRule="exact"/>
        <w:rPr>
          <w:rFonts w:cs="Times New Roman"/>
          <w:b/>
          <w:iCs/>
          <w:sz w:val="28"/>
          <w:szCs w:val="28"/>
        </w:rPr>
      </w:pPr>
      <w:r>
        <w:rPr>
          <w:b/>
          <w:sz w:val="28"/>
          <w:szCs w:val="28"/>
        </w:rPr>
        <w:t>Can the Sign-In Sheet from the Pre-Submittal Conference be published?</w:t>
      </w:r>
    </w:p>
    <w:p w:rsidR="002C442F" w:rsidRPr="000710F0" w:rsidRDefault="002C442F" w:rsidP="004C7980">
      <w:pPr>
        <w:pStyle w:val="ListParagraph"/>
        <w:spacing w:line="504" w:lineRule="exact"/>
        <w:ind w:left="0" w:firstLine="720"/>
        <w:jc w:val="both"/>
        <w:rPr>
          <w:rFonts w:cs="Times New Roman"/>
          <w:i/>
          <w:sz w:val="28"/>
          <w:szCs w:val="28"/>
        </w:rPr>
      </w:pPr>
      <w:r>
        <w:rPr>
          <w:rFonts w:cs="Times New Roman"/>
          <w:i/>
          <w:sz w:val="28"/>
          <w:szCs w:val="28"/>
        </w:rPr>
        <w:t>A copy of the Sign-In Sheet is attached</w:t>
      </w:r>
      <w:r w:rsidR="004C7980" w:rsidRPr="000710F0">
        <w:rPr>
          <w:rFonts w:cs="Times New Roman"/>
          <w:i/>
          <w:sz w:val="28"/>
          <w:szCs w:val="28"/>
        </w:rPr>
        <w:t>.</w:t>
      </w:r>
    </w:p>
    <w:p w:rsidR="002C442F" w:rsidRDefault="00C63DCF" w:rsidP="003856BB">
      <w:pPr>
        <w:pStyle w:val="ListParagraph"/>
        <w:numPr>
          <w:ilvl w:val="0"/>
          <w:numId w:val="1"/>
        </w:numPr>
        <w:spacing w:line="504" w:lineRule="exact"/>
        <w:rPr>
          <w:rFonts w:cs="Times New Roman"/>
          <w:b/>
          <w:sz w:val="28"/>
          <w:szCs w:val="28"/>
        </w:rPr>
      </w:pPr>
      <w:r>
        <w:rPr>
          <w:rFonts w:cs="Times New Roman"/>
          <w:b/>
          <w:sz w:val="28"/>
          <w:szCs w:val="28"/>
        </w:rPr>
        <w:t>For Experience, Section 2.2(B)(1)(g), how many references per project?</w:t>
      </w:r>
    </w:p>
    <w:p w:rsidR="002C442F" w:rsidRPr="00C63DCF" w:rsidRDefault="00C63DCF" w:rsidP="00C63DCF">
      <w:pPr>
        <w:pStyle w:val="ListParagraph"/>
        <w:spacing w:line="504" w:lineRule="exact"/>
        <w:ind w:left="0" w:firstLine="720"/>
        <w:rPr>
          <w:rFonts w:cs="Times New Roman"/>
          <w:i/>
          <w:sz w:val="28"/>
          <w:szCs w:val="28"/>
        </w:rPr>
      </w:pPr>
      <w:r w:rsidRPr="00C63DCF">
        <w:rPr>
          <w:rFonts w:cs="Times New Roman"/>
          <w:i/>
          <w:sz w:val="28"/>
          <w:szCs w:val="28"/>
        </w:rPr>
        <w:t>One</w:t>
      </w:r>
      <w:r>
        <w:rPr>
          <w:rFonts w:cs="Times New Roman"/>
          <w:i/>
          <w:sz w:val="28"/>
          <w:szCs w:val="28"/>
        </w:rPr>
        <w:t xml:space="preserve"> per project</w:t>
      </w:r>
      <w:r w:rsidRPr="00C63DCF">
        <w:rPr>
          <w:rFonts w:cs="Times New Roman"/>
          <w:i/>
          <w:sz w:val="28"/>
          <w:szCs w:val="28"/>
        </w:rPr>
        <w:t xml:space="preserve">, </w:t>
      </w:r>
      <w:r>
        <w:rPr>
          <w:rFonts w:cs="Times New Roman"/>
          <w:i/>
          <w:sz w:val="28"/>
          <w:szCs w:val="28"/>
        </w:rPr>
        <w:t>including name, telephone number and email address.</w:t>
      </w:r>
    </w:p>
    <w:p w:rsidR="00C63DCF" w:rsidRDefault="00C63DCF" w:rsidP="003856BB">
      <w:pPr>
        <w:pStyle w:val="ListParagraph"/>
        <w:numPr>
          <w:ilvl w:val="0"/>
          <w:numId w:val="1"/>
        </w:numPr>
        <w:spacing w:line="504" w:lineRule="exact"/>
        <w:rPr>
          <w:rFonts w:cs="Times New Roman"/>
          <w:b/>
          <w:sz w:val="28"/>
          <w:szCs w:val="28"/>
        </w:rPr>
      </w:pPr>
      <w:r>
        <w:rPr>
          <w:rFonts w:cs="Times New Roman"/>
          <w:b/>
          <w:sz w:val="28"/>
          <w:szCs w:val="28"/>
        </w:rPr>
        <w:t xml:space="preserve">Key Positions, </w:t>
      </w:r>
      <w:r w:rsidRPr="000710F0">
        <w:rPr>
          <w:rFonts w:cs="Times New Roman"/>
          <w:b/>
          <w:sz w:val="28"/>
          <w:szCs w:val="28"/>
        </w:rPr>
        <w:t>Section 2.2 (</w:t>
      </w:r>
      <w:r>
        <w:rPr>
          <w:rFonts w:cs="Times New Roman"/>
          <w:b/>
          <w:sz w:val="28"/>
          <w:szCs w:val="28"/>
        </w:rPr>
        <w:t>C</w:t>
      </w:r>
      <w:r w:rsidRPr="000710F0">
        <w:rPr>
          <w:rFonts w:cs="Times New Roman"/>
          <w:b/>
          <w:sz w:val="28"/>
          <w:szCs w:val="28"/>
        </w:rPr>
        <w:t>)(</w:t>
      </w:r>
      <w:r>
        <w:rPr>
          <w:rFonts w:cs="Times New Roman"/>
          <w:b/>
          <w:sz w:val="28"/>
          <w:szCs w:val="28"/>
        </w:rPr>
        <w:t>1</w:t>
      </w:r>
      <w:r w:rsidRPr="000710F0">
        <w:rPr>
          <w:rFonts w:cs="Times New Roman"/>
          <w:b/>
          <w:sz w:val="28"/>
          <w:szCs w:val="28"/>
        </w:rPr>
        <w:t>)</w:t>
      </w:r>
      <w:r>
        <w:rPr>
          <w:rFonts w:cs="Times New Roman"/>
          <w:b/>
          <w:sz w:val="28"/>
          <w:szCs w:val="28"/>
        </w:rPr>
        <w:t>(c)</w:t>
      </w:r>
      <w:r w:rsidRPr="000710F0">
        <w:rPr>
          <w:rFonts w:cs="Times New Roman"/>
          <w:b/>
          <w:sz w:val="28"/>
          <w:szCs w:val="28"/>
        </w:rPr>
        <w:t xml:space="preserve"> asks for </w:t>
      </w:r>
      <w:r>
        <w:rPr>
          <w:rFonts w:cs="Times New Roman"/>
          <w:b/>
          <w:sz w:val="28"/>
          <w:szCs w:val="28"/>
        </w:rPr>
        <w:t>identification of the Construction Engineer.</w:t>
      </w:r>
    </w:p>
    <w:p w:rsidR="00C63DCF" w:rsidRPr="00C63DCF" w:rsidRDefault="00C63DCF" w:rsidP="00C63DCF">
      <w:pPr>
        <w:pStyle w:val="ListParagraph"/>
        <w:spacing w:line="504" w:lineRule="exact"/>
        <w:ind w:left="0" w:firstLine="720"/>
        <w:rPr>
          <w:rFonts w:cs="Times New Roman"/>
          <w:i/>
          <w:sz w:val="28"/>
          <w:szCs w:val="28"/>
        </w:rPr>
      </w:pPr>
      <w:r w:rsidRPr="00C63DCF">
        <w:rPr>
          <w:rFonts w:cs="Times New Roman"/>
          <w:i/>
          <w:sz w:val="28"/>
          <w:szCs w:val="28"/>
        </w:rPr>
        <w:t xml:space="preserve">This </w:t>
      </w:r>
      <w:r>
        <w:rPr>
          <w:rFonts w:cs="Times New Roman"/>
          <w:i/>
          <w:sz w:val="28"/>
          <w:szCs w:val="28"/>
        </w:rPr>
        <w:t>should</w:t>
      </w:r>
      <w:r w:rsidRPr="00C63DCF">
        <w:rPr>
          <w:rFonts w:cs="Times New Roman"/>
          <w:i/>
          <w:sz w:val="28"/>
          <w:szCs w:val="28"/>
        </w:rPr>
        <w:t xml:space="preserve"> be the </w:t>
      </w:r>
      <w:r>
        <w:rPr>
          <w:rFonts w:cs="Times New Roman"/>
          <w:i/>
          <w:sz w:val="28"/>
          <w:szCs w:val="28"/>
        </w:rPr>
        <w:t xml:space="preserve">team’s </w:t>
      </w:r>
      <w:r w:rsidRPr="00C63DCF">
        <w:rPr>
          <w:rFonts w:cs="Times New Roman"/>
          <w:i/>
          <w:sz w:val="28"/>
          <w:szCs w:val="28"/>
        </w:rPr>
        <w:t>proposed Project Engineer.</w:t>
      </w:r>
    </w:p>
    <w:p w:rsidR="00C63DCF" w:rsidRDefault="00C63DCF" w:rsidP="003856BB">
      <w:pPr>
        <w:pStyle w:val="ListParagraph"/>
        <w:numPr>
          <w:ilvl w:val="0"/>
          <w:numId w:val="1"/>
        </w:numPr>
        <w:spacing w:line="504" w:lineRule="exact"/>
        <w:rPr>
          <w:rFonts w:cs="Times New Roman"/>
          <w:b/>
          <w:sz w:val="28"/>
          <w:szCs w:val="28"/>
        </w:rPr>
      </w:pPr>
      <w:r>
        <w:rPr>
          <w:rFonts w:cs="Times New Roman"/>
          <w:b/>
          <w:sz w:val="28"/>
          <w:szCs w:val="28"/>
        </w:rPr>
        <w:t>Are there any special conditions we should be aware of?</w:t>
      </w:r>
    </w:p>
    <w:p w:rsidR="00C63DCF" w:rsidRPr="00C63DCF" w:rsidRDefault="00C63DCF" w:rsidP="00C63DCF">
      <w:pPr>
        <w:spacing w:line="504" w:lineRule="exact"/>
        <w:ind w:firstLine="720"/>
        <w:rPr>
          <w:rFonts w:cs="Times New Roman"/>
          <w:i/>
          <w:sz w:val="28"/>
          <w:szCs w:val="28"/>
        </w:rPr>
      </w:pPr>
      <w:r w:rsidRPr="00C63DCF">
        <w:rPr>
          <w:rFonts w:cs="Times New Roman"/>
          <w:i/>
          <w:sz w:val="28"/>
          <w:szCs w:val="28"/>
        </w:rPr>
        <w:t>The landscaping/berm along Church Avenue</w:t>
      </w:r>
      <w:r>
        <w:rPr>
          <w:rFonts w:cs="Times New Roman"/>
          <w:i/>
          <w:sz w:val="28"/>
          <w:szCs w:val="28"/>
        </w:rPr>
        <w:t xml:space="preserve"> is on the National Registry of Historic Places, and the Project is subject to review by the Tucson-Pima County Historical Commission.</w:t>
      </w:r>
    </w:p>
    <w:p w:rsidR="00C63DCF" w:rsidRDefault="00BC0CED" w:rsidP="003856BB">
      <w:pPr>
        <w:pStyle w:val="ListParagraph"/>
        <w:numPr>
          <w:ilvl w:val="0"/>
          <w:numId w:val="1"/>
        </w:numPr>
        <w:spacing w:line="504" w:lineRule="exact"/>
        <w:rPr>
          <w:rFonts w:cs="Times New Roman"/>
          <w:b/>
          <w:sz w:val="28"/>
          <w:szCs w:val="28"/>
        </w:rPr>
      </w:pPr>
      <w:r>
        <w:rPr>
          <w:rFonts w:cs="Times New Roman"/>
          <w:b/>
          <w:sz w:val="28"/>
          <w:szCs w:val="28"/>
        </w:rPr>
        <w:t>Is the Project subject to an archaeological study?</w:t>
      </w:r>
    </w:p>
    <w:p w:rsidR="00BC0CED" w:rsidRPr="00BC0CED" w:rsidRDefault="00BC0CED" w:rsidP="00BC0CED">
      <w:pPr>
        <w:pStyle w:val="ListParagraph"/>
        <w:spacing w:line="504" w:lineRule="exact"/>
        <w:ind w:left="0" w:firstLine="720"/>
        <w:rPr>
          <w:rFonts w:cs="Times New Roman"/>
          <w:i/>
          <w:sz w:val="28"/>
          <w:szCs w:val="28"/>
        </w:rPr>
      </w:pPr>
      <w:r>
        <w:rPr>
          <w:rFonts w:cs="Times New Roman"/>
          <w:i/>
          <w:sz w:val="28"/>
          <w:szCs w:val="28"/>
        </w:rPr>
        <w:t>It is not expected that an archaeological study will be required</w:t>
      </w:r>
    </w:p>
    <w:p w:rsidR="00C63DCF" w:rsidRDefault="00B93C4B" w:rsidP="003856BB">
      <w:pPr>
        <w:pStyle w:val="ListParagraph"/>
        <w:numPr>
          <w:ilvl w:val="0"/>
          <w:numId w:val="1"/>
        </w:numPr>
        <w:spacing w:line="504" w:lineRule="exact"/>
        <w:rPr>
          <w:rFonts w:cs="Times New Roman"/>
          <w:b/>
          <w:sz w:val="28"/>
          <w:szCs w:val="28"/>
        </w:rPr>
      </w:pPr>
      <w:r>
        <w:rPr>
          <w:rFonts w:cs="Times New Roman"/>
          <w:b/>
          <w:sz w:val="28"/>
          <w:szCs w:val="28"/>
        </w:rPr>
        <w:t xml:space="preserve">Project Understanding &amp; Approach, Section (D)(3) asks for a subcontractor selection plan.  Key Positions, </w:t>
      </w:r>
      <w:r w:rsidRPr="000710F0">
        <w:rPr>
          <w:rFonts w:cs="Times New Roman"/>
          <w:b/>
          <w:sz w:val="28"/>
          <w:szCs w:val="28"/>
        </w:rPr>
        <w:t>Section 2.2 (</w:t>
      </w:r>
      <w:r>
        <w:rPr>
          <w:rFonts w:cs="Times New Roman"/>
          <w:b/>
          <w:sz w:val="28"/>
          <w:szCs w:val="28"/>
        </w:rPr>
        <w:t>C</w:t>
      </w:r>
      <w:r w:rsidRPr="000710F0">
        <w:rPr>
          <w:rFonts w:cs="Times New Roman"/>
          <w:b/>
          <w:sz w:val="28"/>
          <w:szCs w:val="28"/>
        </w:rPr>
        <w:t>)(</w:t>
      </w:r>
      <w:r>
        <w:rPr>
          <w:rFonts w:cs="Times New Roman"/>
          <w:b/>
          <w:sz w:val="28"/>
          <w:szCs w:val="28"/>
        </w:rPr>
        <w:t>3)</w:t>
      </w:r>
      <w:r w:rsidRPr="000710F0">
        <w:rPr>
          <w:rFonts w:cs="Times New Roman"/>
          <w:b/>
          <w:sz w:val="28"/>
          <w:szCs w:val="28"/>
        </w:rPr>
        <w:t xml:space="preserve"> asks for </w:t>
      </w:r>
      <w:r>
        <w:rPr>
          <w:rFonts w:cs="Times New Roman"/>
          <w:b/>
          <w:sz w:val="28"/>
          <w:szCs w:val="28"/>
        </w:rPr>
        <w:lastRenderedPageBreak/>
        <w:t xml:space="preserve">identification of any subcontractors that will be used for all work of a certain type.  </w:t>
      </w:r>
      <w:r w:rsidR="00BC0CED">
        <w:rPr>
          <w:rFonts w:cs="Times New Roman"/>
          <w:b/>
          <w:sz w:val="28"/>
          <w:szCs w:val="28"/>
        </w:rPr>
        <w:t>Isn’t the Project subject to competitive bidding, including all subcontractors?</w:t>
      </w:r>
    </w:p>
    <w:p w:rsidR="004C7980" w:rsidRPr="00A20CB4" w:rsidRDefault="00B93C4B" w:rsidP="00B93C4B">
      <w:pPr>
        <w:pStyle w:val="ListParagraph"/>
        <w:spacing w:line="504" w:lineRule="exact"/>
        <w:ind w:left="0" w:firstLine="720"/>
        <w:rPr>
          <w:rFonts w:cs="Times New Roman"/>
          <w:i/>
          <w:sz w:val="28"/>
          <w:szCs w:val="28"/>
        </w:rPr>
      </w:pPr>
      <w:r>
        <w:rPr>
          <w:rFonts w:cs="Times New Roman"/>
          <w:i/>
          <w:sz w:val="28"/>
          <w:szCs w:val="28"/>
        </w:rPr>
        <w:t>Please refer to Ariz. Rev. Stat. § 34-603(C)(2)(e)(</w:t>
      </w:r>
      <w:proofErr w:type="spellStart"/>
      <w:r>
        <w:rPr>
          <w:rFonts w:cs="Times New Roman"/>
          <w:i/>
          <w:sz w:val="28"/>
          <w:szCs w:val="28"/>
        </w:rPr>
        <w:t>i</w:t>
      </w:r>
      <w:proofErr w:type="spellEnd"/>
      <w:r>
        <w:rPr>
          <w:rFonts w:cs="Times New Roman"/>
          <w:i/>
          <w:sz w:val="28"/>
          <w:szCs w:val="28"/>
        </w:rPr>
        <w:t>) and (ii) regarding subcontractor selection requirements.</w:t>
      </w:r>
    </w:p>
    <w:p w:rsidR="004C7980" w:rsidRPr="004C7980" w:rsidRDefault="004C7980" w:rsidP="004C7980">
      <w:pPr>
        <w:pStyle w:val="ListParagraph"/>
        <w:spacing w:line="504" w:lineRule="exact"/>
        <w:ind w:left="0" w:firstLine="720"/>
        <w:jc w:val="both"/>
        <w:rPr>
          <w:rFonts w:cs="Times New Roman"/>
          <w:sz w:val="28"/>
          <w:szCs w:val="28"/>
        </w:rPr>
      </w:pPr>
    </w:p>
    <w:sectPr w:rsidR="004C7980" w:rsidRPr="004C798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2D9" w:rsidRDefault="004E62D9" w:rsidP="004E62D9">
      <w:r>
        <w:separator/>
      </w:r>
    </w:p>
  </w:endnote>
  <w:endnote w:type="continuationSeparator" w:id="0">
    <w:p w:rsidR="004E62D9" w:rsidRDefault="004E62D9" w:rsidP="004E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4E9" w:rsidRDefault="00CF34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31432"/>
      <w:docPartObj>
        <w:docPartGallery w:val="Page Numbers (Bottom of Page)"/>
        <w:docPartUnique/>
      </w:docPartObj>
    </w:sdtPr>
    <w:sdtEndPr>
      <w:rPr>
        <w:noProof/>
      </w:rPr>
    </w:sdtEndPr>
    <w:sdtContent>
      <w:p w:rsidR="004E62D9" w:rsidRDefault="004E62D9">
        <w:pPr>
          <w:pStyle w:val="Footer"/>
          <w:jc w:val="center"/>
        </w:pPr>
        <w:r>
          <w:fldChar w:fldCharType="begin"/>
        </w:r>
        <w:r>
          <w:instrText xml:space="preserve"> PAGE   \* MERGEFORMAT </w:instrText>
        </w:r>
        <w:r>
          <w:fldChar w:fldCharType="separate"/>
        </w:r>
        <w:r w:rsidR="00CF34E9">
          <w:rPr>
            <w:noProof/>
          </w:rPr>
          <w:t>3</w:t>
        </w:r>
        <w:r>
          <w:rPr>
            <w:noProof/>
          </w:rPr>
          <w:fldChar w:fldCharType="end"/>
        </w:r>
      </w:p>
    </w:sdtContent>
  </w:sdt>
  <w:p w:rsidR="004E62D9" w:rsidRDefault="004E62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4E9" w:rsidRDefault="00CF3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2D9" w:rsidRDefault="004E62D9" w:rsidP="004E62D9">
      <w:r>
        <w:separator/>
      </w:r>
    </w:p>
  </w:footnote>
  <w:footnote w:type="continuationSeparator" w:id="0">
    <w:p w:rsidR="004E62D9" w:rsidRDefault="004E62D9" w:rsidP="004E6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4E9" w:rsidRDefault="00CF34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4E9" w:rsidRDefault="00CF34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4E9" w:rsidRDefault="00CF34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E6BE3"/>
    <w:multiLevelType w:val="multilevel"/>
    <w:tmpl w:val="33B8AAFA"/>
    <w:lvl w:ilvl="0">
      <w:start w:val="1"/>
      <w:numFmt w:val="decimal"/>
      <w:lvlText w:val="%1)"/>
      <w:lvlJc w:val="left"/>
      <w:pPr>
        <w:tabs>
          <w:tab w:val="num" w:pos="720"/>
        </w:tabs>
        <w:ind w:left="0" w:firstLine="0"/>
      </w:pPr>
      <w:rPr>
        <w:rFonts w:ascii="Times New Roman" w:hAnsi="Times New Roman" w:hint="default"/>
        <w:b w:val="0"/>
        <w:i w:val="0"/>
        <w:sz w:val="26"/>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F8D"/>
    <w:rsid w:val="000710F0"/>
    <w:rsid w:val="00074D05"/>
    <w:rsid w:val="00075419"/>
    <w:rsid w:val="000A1EF5"/>
    <w:rsid w:val="0014680C"/>
    <w:rsid w:val="0020258D"/>
    <w:rsid w:val="00246872"/>
    <w:rsid w:val="00252107"/>
    <w:rsid w:val="0026622B"/>
    <w:rsid w:val="0028625B"/>
    <w:rsid w:val="002C027C"/>
    <w:rsid w:val="002C442F"/>
    <w:rsid w:val="00301F4B"/>
    <w:rsid w:val="003229AE"/>
    <w:rsid w:val="0034365C"/>
    <w:rsid w:val="00370F8D"/>
    <w:rsid w:val="003856BB"/>
    <w:rsid w:val="003B5DC9"/>
    <w:rsid w:val="003C48A5"/>
    <w:rsid w:val="003E5F67"/>
    <w:rsid w:val="004002B2"/>
    <w:rsid w:val="00420B6A"/>
    <w:rsid w:val="00437C1D"/>
    <w:rsid w:val="00437DF0"/>
    <w:rsid w:val="00442881"/>
    <w:rsid w:val="004B3547"/>
    <w:rsid w:val="004C0921"/>
    <w:rsid w:val="004C7980"/>
    <w:rsid w:val="004E5F3E"/>
    <w:rsid w:val="004E62D9"/>
    <w:rsid w:val="004E77F6"/>
    <w:rsid w:val="004F2FFA"/>
    <w:rsid w:val="00552C5F"/>
    <w:rsid w:val="005A4515"/>
    <w:rsid w:val="005A559D"/>
    <w:rsid w:val="005E2E52"/>
    <w:rsid w:val="005E5C12"/>
    <w:rsid w:val="00610C1E"/>
    <w:rsid w:val="0064048E"/>
    <w:rsid w:val="006525D6"/>
    <w:rsid w:val="0072047B"/>
    <w:rsid w:val="00733D3A"/>
    <w:rsid w:val="0074156C"/>
    <w:rsid w:val="007608D2"/>
    <w:rsid w:val="00780C42"/>
    <w:rsid w:val="007E17AF"/>
    <w:rsid w:val="00804A1D"/>
    <w:rsid w:val="00840069"/>
    <w:rsid w:val="00845467"/>
    <w:rsid w:val="00883A06"/>
    <w:rsid w:val="008C4959"/>
    <w:rsid w:val="008E078F"/>
    <w:rsid w:val="008F1681"/>
    <w:rsid w:val="00912BCA"/>
    <w:rsid w:val="00913993"/>
    <w:rsid w:val="00961AE1"/>
    <w:rsid w:val="009635A9"/>
    <w:rsid w:val="00971A12"/>
    <w:rsid w:val="009C4D99"/>
    <w:rsid w:val="009D6677"/>
    <w:rsid w:val="00A20CB4"/>
    <w:rsid w:val="00A42553"/>
    <w:rsid w:val="00A50594"/>
    <w:rsid w:val="00AA7A4D"/>
    <w:rsid w:val="00AA7D56"/>
    <w:rsid w:val="00AC1A8E"/>
    <w:rsid w:val="00AD6D6A"/>
    <w:rsid w:val="00B10955"/>
    <w:rsid w:val="00B12B2C"/>
    <w:rsid w:val="00B26DFB"/>
    <w:rsid w:val="00B45E4A"/>
    <w:rsid w:val="00B93C4B"/>
    <w:rsid w:val="00BC0CED"/>
    <w:rsid w:val="00BC5DC4"/>
    <w:rsid w:val="00BC71F0"/>
    <w:rsid w:val="00BF745E"/>
    <w:rsid w:val="00C06D15"/>
    <w:rsid w:val="00C2592A"/>
    <w:rsid w:val="00C63DCF"/>
    <w:rsid w:val="00C728AB"/>
    <w:rsid w:val="00C95ACC"/>
    <w:rsid w:val="00CA3B4B"/>
    <w:rsid w:val="00CB15CB"/>
    <w:rsid w:val="00CF34E9"/>
    <w:rsid w:val="00D20B39"/>
    <w:rsid w:val="00D268B4"/>
    <w:rsid w:val="00D45F49"/>
    <w:rsid w:val="00D655DD"/>
    <w:rsid w:val="00D97F4C"/>
    <w:rsid w:val="00DA4915"/>
    <w:rsid w:val="00DE41F7"/>
    <w:rsid w:val="00DF4E04"/>
    <w:rsid w:val="00E04706"/>
    <w:rsid w:val="00E44B09"/>
    <w:rsid w:val="00E859F0"/>
    <w:rsid w:val="00EE6175"/>
    <w:rsid w:val="00F02DA5"/>
    <w:rsid w:val="00F1265C"/>
    <w:rsid w:val="00F42A6F"/>
    <w:rsid w:val="00F62F17"/>
    <w:rsid w:val="00F73990"/>
    <w:rsid w:val="00FC4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622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F8D"/>
    <w:pPr>
      <w:ind w:left="720"/>
      <w:contextualSpacing/>
    </w:pPr>
  </w:style>
  <w:style w:type="paragraph" w:styleId="Header">
    <w:name w:val="header"/>
    <w:basedOn w:val="Normal"/>
    <w:link w:val="HeaderChar"/>
    <w:uiPriority w:val="99"/>
    <w:unhideWhenUsed/>
    <w:rsid w:val="004E62D9"/>
    <w:pPr>
      <w:tabs>
        <w:tab w:val="center" w:pos="4680"/>
        <w:tab w:val="right" w:pos="9360"/>
      </w:tabs>
    </w:pPr>
  </w:style>
  <w:style w:type="character" w:customStyle="1" w:styleId="HeaderChar">
    <w:name w:val="Header Char"/>
    <w:basedOn w:val="DefaultParagraphFont"/>
    <w:link w:val="Header"/>
    <w:uiPriority w:val="99"/>
    <w:rsid w:val="004E62D9"/>
    <w:rPr>
      <w:rFonts w:ascii="Times New Roman" w:hAnsi="Times New Roman"/>
      <w:sz w:val="24"/>
    </w:rPr>
  </w:style>
  <w:style w:type="paragraph" w:styleId="Footer">
    <w:name w:val="footer"/>
    <w:basedOn w:val="Normal"/>
    <w:link w:val="FooterChar"/>
    <w:uiPriority w:val="99"/>
    <w:unhideWhenUsed/>
    <w:rsid w:val="004E62D9"/>
    <w:pPr>
      <w:tabs>
        <w:tab w:val="center" w:pos="4680"/>
        <w:tab w:val="right" w:pos="9360"/>
      </w:tabs>
    </w:pPr>
  </w:style>
  <w:style w:type="character" w:customStyle="1" w:styleId="FooterChar">
    <w:name w:val="Footer Char"/>
    <w:basedOn w:val="DefaultParagraphFont"/>
    <w:link w:val="Footer"/>
    <w:uiPriority w:val="99"/>
    <w:rsid w:val="004E62D9"/>
    <w:rPr>
      <w:rFonts w:ascii="Times New Roman" w:hAnsi="Times New Roman"/>
      <w:sz w:val="24"/>
    </w:rPr>
  </w:style>
  <w:style w:type="paragraph" w:styleId="BalloonText">
    <w:name w:val="Balloon Text"/>
    <w:basedOn w:val="Normal"/>
    <w:link w:val="BalloonTextChar"/>
    <w:uiPriority w:val="99"/>
    <w:semiHidden/>
    <w:unhideWhenUsed/>
    <w:rsid w:val="000A1EF5"/>
    <w:rPr>
      <w:rFonts w:ascii="Tahoma" w:hAnsi="Tahoma" w:cs="Tahoma"/>
      <w:sz w:val="16"/>
      <w:szCs w:val="16"/>
    </w:rPr>
  </w:style>
  <w:style w:type="character" w:customStyle="1" w:styleId="BalloonTextChar">
    <w:name w:val="Balloon Text Char"/>
    <w:basedOn w:val="DefaultParagraphFont"/>
    <w:link w:val="BalloonText"/>
    <w:uiPriority w:val="99"/>
    <w:semiHidden/>
    <w:rsid w:val="000A1EF5"/>
    <w:rPr>
      <w:rFonts w:ascii="Tahoma" w:hAnsi="Tahoma" w:cs="Tahoma"/>
      <w:sz w:val="16"/>
      <w:szCs w:val="16"/>
    </w:rPr>
  </w:style>
  <w:style w:type="character" w:styleId="Hyperlink">
    <w:name w:val="Hyperlink"/>
    <w:basedOn w:val="DefaultParagraphFont"/>
    <w:uiPriority w:val="99"/>
    <w:unhideWhenUsed/>
    <w:rsid w:val="00F73990"/>
    <w:rPr>
      <w:color w:val="0000FF"/>
      <w:u w:val="single"/>
    </w:rPr>
  </w:style>
  <w:style w:type="character" w:styleId="CommentReference">
    <w:name w:val="annotation reference"/>
    <w:basedOn w:val="DefaultParagraphFont"/>
    <w:uiPriority w:val="99"/>
    <w:semiHidden/>
    <w:unhideWhenUsed/>
    <w:rsid w:val="00610C1E"/>
    <w:rPr>
      <w:sz w:val="16"/>
      <w:szCs w:val="16"/>
    </w:rPr>
  </w:style>
  <w:style w:type="paragraph" w:styleId="CommentText">
    <w:name w:val="annotation text"/>
    <w:basedOn w:val="Normal"/>
    <w:link w:val="CommentTextChar"/>
    <w:uiPriority w:val="99"/>
    <w:semiHidden/>
    <w:unhideWhenUsed/>
    <w:rsid w:val="00610C1E"/>
    <w:rPr>
      <w:sz w:val="20"/>
      <w:szCs w:val="20"/>
    </w:rPr>
  </w:style>
  <w:style w:type="character" w:customStyle="1" w:styleId="CommentTextChar">
    <w:name w:val="Comment Text Char"/>
    <w:basedOn w:val="DefaultParagraphFont"/>
    <w:link w:val="CommentText"/>
    <w:uiPriority w:val="99"/>
    <w:semiHidden/>
    <w:rsid w:val="00610C1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10C1E"/>
    <w:rPr>
      <w:b/>
      <w:bCs/>
    </w:rPr>
  </w:style>
  <w:style w:type="character" w:customStyle="1" w:styleId="CommentSubjectChar">
    <w:name w:val="Comment Subject Char"/>
    <w:basedOn w:val="CommentTextChar"/>
    <w:link w:val="CommentSubject"/>
    <w:uiPriority w:val="99"/>
    <w:semiHidden/>
    <w:rsid w:val="00610C1E"/>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622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F8D"/>
    <w:pPr>
      <w:ind w:left="720"/>
      <w:contextualSpacing/>
    </w:pPr>
  </w:style>
  <w:style w:type="paragraph" w:styleId="Header">
    <w:name w:val="header"/>
    <w:basedOn w:val="Normal"/>
    <w:link w:val="HeaderChar"/>
    <w:uiPriority w:val="99"/>
    <w:unhideWhenUsed/>
    <w:rsid w:val="004E62D9"/>
    <w:pPr>
      <w:tabs>
        <w:tab w:val="center" w:pos="4680"/>
        <w:tab w:val="right" w:pos="9360"/>
      </w:tabs>
    </w:pPr>
  </w:style>
  <w:style w:type="character" w:customStyle="1" w:styleId="HeaderChar">
    <w:name w:val="Header Char"/>
    <w:basedOn w:val="DefaultParagraphFont"/>
    <w:link w:val="Header"/>
    <w:uiPriority w:val="99"/>
    <w:rsid w:val="004E62D9"/>
    <w:rPr>
      <w:rFonts w:ascii="Times New Roman" w:hAnsi="Times New Roman"/>
      <w:sz w:val="24"/>
    </w:rPr>
  </w:style>
  <w:style w:type="paragraph" w:styleId="Footer">
    <w:name w:val="footer"/>
    <w:basedOn w:val="Normal"/>
    <w:link w:val="FooterChar"/>
    <w:uiPriority w:val="99"/>
    <w:unhideWhenUsed/>
    <w:rsid w:val="004E62D9"/>
    <w:pPr>
      <w:tabs>
        <w:tab w:val="center" w:pos="4680"/>
        <w:tab w:val="right" w:pos="9360"/>
      </w:tabs>
    </w:pPr>
  </w:style>
  <w:style w:type="character" w:customStyle="1" w:styleId="FooterChar">
    <w:name w:val="Footer Char"/>
    <w:basedOn w:val="DefaultParagraphFont"/>
    <w:link w:val="Footer"/>
    <w:uiPriority w:val="99"/>
    <w:rsid w:val="004E62D9"/>
    <w:rPr>
      <w:rFonts w:ascii="Times New Roman" w:hAnsi="Times New Roman"/>
      <w:sz w:val="24"/>
    </w:rPr>
  </w:style>
  <w:style w:type="paragraph" w:styleId="BalloonText">
    <w:name w:val="Balloon Text"/>
    <w:basedOn w:val="Normal"/>
    <w:link w:val="BalloonTextChar"/>
    <w:uiPriority w:val="99"/>
    <w:semiHidden/>
    <w:unhideWhenUsed/>
    <w:rsid w:val="000A1EF5"/>
    <w:rPr>
      <w:rFonts w:ascii="Tahoma" w:hAnsi="Tahoma" w:cs="Tahoma"/>
      <w:sz w:val="16"/>
      <w:szCs w:val="16"/>
    </w:rPr>
  </w:style>
  <w:style w:type="character" w:customStyle="1" w:styleId="BalloonTextChar">
    <w:name w:val="Balloon Text Char"/>
    <w:basedOn w:val="DefaultParagraphFont"/>
    <w:link w:val="BalloonText"/>
    <w:uiPriority w:val="99"/>
    <w:semiHidden/>
    <w:rsid w:val="000A1EF5"/>
    <w:rPr>
      <w:rFonts w:ascii="Tahoma" w:hAnsi="Tahoma" w:cs="Tahoma"/>
      <w:sz w:val="16"/>
      <w:szCs w:val="16"/>
    </w:rPr>
  </w:style>
  <w:style w:type="character" w:styleId="Hyperlink">
    <w:name w:val="Hyperlink"/>
    <w:basedOn w:val="DefaultParagraphFont"/>
    <w:uiPriority w:val="99"/>
    <w:unhideWhenUsed/>
    <w:rsid w:val="00F73990"/>
    <w:rPr>
      <w:color w:val="0000FF"/>
      <w:u w:val="single"/>
    </w:rPr>
  </w:style>
  <w:style w:type="character" w:styleId="CommentReference">
    <w:name w:val="annotation reference"/>
    <w:basedOn w:val="DefaultParagraphFont"/>
    <w:uiPriority w:val="99"/>
    <w:semiHidden/>
    <w:unhideWhenUsed/>
    <w:rsid w:val="00610C1E"/>
    <w:rPr>
      <w:sz w:val="16"/>
      <w:szCs w:val="16"/>
    </w:rPr>
  </w:style>
  <w:style w:type="paragraph" w:styleId="CommentText">
    <w:name w:val="annotation text"/>
    <w:basedOn w:val="Normal"/>
    <w:link w:val="CommentTextChar"/>
    <w:uiPriority w:val="99"/>
    <w:semiHidden/>
    <w:unhideWhenUsed/>
    <w:rsid w:val="00610C1E"/>
    <w:rPr>
      <w:sz w:val="20"/>
      <w:szCs w:val="20"/>
    </w:rPr>
  </w:style>
  <w:style w:type="character" w:customStyle="1" w:styleId="CommentTextChar">
    <w:name w:val="Comment Text Char"/>
    <w:basedOn w:val="DefaultParagraphFont"/>
    <w:link w:val="CommentText"/>
    <w:uiPriority w:val="99"/>
    <w:semiHidden/>
    <w:rsid w:val="00610C1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10C1E"/>
    <w:rPr>
      <w:b/>
      <w:bCs/>
    </w:rPr>
  </w:style>
  <w:style w:type="character" w:customStyle="1" w:styleId="CommentSubjectChar">
    <w:name w:val="Comment Subject Char"/>
    <w:basedOn w:val="CommentTextChar"/>
    <w:link w:val="CommentSubject"/>
    <w:uiPriority w:val="99"/>
    <w:semiHidden/>
    <w:rsid w:val="00610C1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03938">
      <w:bodyDiv w:val="1"/>
      <w:marLeft w:val="0"/>
      <w:marRight w:val="0"/>
      <w:marTop w:val="0"/>
      <w:marBottom w:val="0"/>
      <w:divBdr>
        <w:top w:val="none" w:sz="0" w:space="0" w:color="auto"/>
        <w:left w:val="none" w:sz="0" w:space="0" w:color="auto"/>
        <w:bottom w:val="none" w:sz="0" w:space="0" w:color="auto"/>
        <w:right w:val="none" w:sz="0" w:space="0" w:color="auto"/>
      </w:divBdr>
    </w:div>
    <w:div w:id="174857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3.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footer" Target="footer2.xml" />
  <Relationship Id="rId2" Type="http://schemas.openxmlformats.org/officeDocument/2006/relationships/numbering" Target="numbering.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oter" Target="footer1.xml" />
  <Relationship Id="rId5" Type="http://schemas.openxmlformats.org/officeDocument/2006/relationships/settings" Target="settings.xml" />
  <Relationship Id="rId15" Type="http://schemas.openxmlformats.org/officeDocument/2006/relationships/fontTable" Target="fontTable.xml" />
  <Relationship Id="rId10" Type="http://schemas.openxmlformats.org/officeDocument/2006/relationships/header" Target="header2.xml" />
  <Relationship Id="rId4" Type="http://schemas.microsoft.com/office/2007/relationships/stylesWithEffects" Target="stylesWithEffects.xml" />
  <Relationship Id="rId9" Type="http://schemas.openxmlformats.org/officeDocument/2006/relationships/header" Target="header1.xml" />
  <Relationship Id="rId14" Type="http://schemas.openxmlformats.org/officeDocument/2006/relationships/footer" Target="foot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2BDB7-49A2-4AC6-B35C-7CADDB77A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Pages>
  <Words>535</Words>
  <Characters>2761</Characters>
  <Application>Microsoft Office Word</Application>
  <DocSecurity>0</DocSecurity>
  <Lines>55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